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E6CA" w14:textId="1F7EC6C3" w:rsidR="00C40378" w:rsidRPr="00C40378" w:rsidRDefault="00C40378" w:rsidP="00C40378">
      <w:pPr>
        <w:jc w:val="center"/>
        <w:rPr>
          <w:b/>
          <w:bCs/>
          <w:sz w:val="32"/>
          <w:szCs w:val="32"/>
        </w:rPr>
      </w:pPr>
      <w:r w:rsidRPr="00C403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311033" wp14:editId="23B3A75D">
            <wp:simplePos x="0" y="0"/>
            <wp:positionH relativeFrom="column">
              <wp:posOffset>3952582</wp:posOffset>
            </wp:positionH>
            <wp:positionV relativeFrom="paragraph">
              <wp:posOffset>5715</wp:posOffset>
            </wp:positionV>
            <wp:extent cx="1596390" cy="871855"/>
            <wp:effectExtent l="0" t="0" r="3810" b="4445"/>
            <wp:wrapTight wrapText="bothSides">
              <wp:wrapPolygon edited="0">
                <wp:start x="0" y="0"/>
                <wp:lineTo x="0" y="21238"/>
                <wp:lineTo x="21394" y="21238"/>
                <wp:lineTo x="21394" y="0"/>
                <wp:lineTo x="0" y="0"/>
              </wp:wrapPolygon>
            </wp:wrapTight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378">
        <w:rPr>
          <w:b/>
          <w:bCs/>
          <w:sz w:val="32"/>
          <w:szCs w:val="32"/>
        </w:rPr>
        <w:t>Education Directorate Complaints Process</w:t>
      </w:r>
    </w:p>
    <w:p w14:paraId="67BF403B" w14:textId="2F100B6D" w:rsidR="00C40378" w:rsidRDefault="00C40378" w:rsidP="00C40378">
      <w:pPr>
        <w:jc w:val="center"/>
        <w:rPr>
          <w:b/>
          <w:bCs/>
          <w:sz w:val="24"/>
          <w:szCs w:val="24"/>
        </w:rPr>
      </w:pPr>
    </w:p>
    <w:p w14:paraId="08C309B2" w14:textId="77777777" w:rsidR="00C40378" w:rsidRDefault="00C40378" w:rsidP="00C40378">
      <w:pPr>
        <w:pStyle w:val="NormalWeb"/>
        <w:spacing w:before="0" w:beforeAutospacing="0" w:after="240" w:afterAutospacing="0"/>
        <w:rPr>
          <w:rFonts w:ascii="Source Sans Pro" w:hAnsi="Source Sans Pro"/>
          <w:color w:val="313131"/>
          <w:sz w:val="27"/>
          <w:szCs w:val="27"/>
        </w:rPr>
      </w:pPr>
      <w:r>
        <w:rPr>
          <w:rFonts w:ascii="Source Sans Pro" w:hAnsi="Source Sans Pro"/>
          <w:color w:val="313131"/>
          <w:sz w:val="27"/>
          <w:szCs w:val="27"/>
        </w:rPr>
        <w:t xml:space="preserve">If you have a concern or complaint about your child’s schooling, </w:t>
      </w:r>
      <w:proofErr w:type="gramStart"/>
      <w:r>
        <w:rPr>
          <w:rFonts w:ascii="Source Sans Pro" w:hAnsi="Source Sans Pro"/>
          <w:color w:val="313131"/>
          <w:sz w:val="27"/>
          <w:szCs w:val="27"/>
        </w:rPr>
        <w:t>education</w:t>
      </w:r>
      <w:proofErr w:type="gramEnd"/>
      <w:r>
        <w:rPr>
          <w:rFonts w:ascii="Source Sans Pro" w:hAnsi="Source Sans Pro"/>
          <w:color w:val="313131"/>
          <w:sz w:val="27"/>
          <w:szCs w:val="27"/>
        </w:rPr>
        <w:t xml:space="preserve"> or welfare:</w:t>
      </w:r>
    </w:p>
    <w:p w14:paraId="3D57A058" w14:textId="77777777" w:rsidR="00C40378" w:rsidRDefault="00C40378" w:rsidP="00C40378">
      <w:pPr>
        <w:pStyle w:val="NormalWeb"/>
        <w:spacing w:before="0" w:beforeAutospacing="0" w:after="240" w:afterAutospacing="0"/>
        <w:rPr>
          <w:rFonts w:ascii="Source Sans Pro" w:hAnsi="Source Sans Pro"/>
          <w:color w:val="313131"/>
          <w:sz w:val="27"/>
          <w:szCs w:val="27"/>
        </w:rPr>
      </w:pPr>
      <w:r>
        <w:rPr>
          <w:rFonts w:ascii="Source Sans Pro" w:hAnsi="Source Sans Pro"/>
          <w:color w:val="313131"/>
          <w:sz w:val="27"/>
          <w:szCs w:val="27"/>
        </w:rPr>
        <w:t>Step 1: Discuss your concern with your child’s teacher.</w:t>
      </w:r>
    </w:p>
    <w:p w14:paraId="65AF3006" w14:textId="77777777" w:rsidR="00C40378" w:rsidRDefault="00C40378" w:rsidP="00C40378">
      <w:pPr>
        <w:pStyle w:val="NormalWeb"/>
        <w:spacing w:before="0" w:beforeAutospacing="0" w:after="240" w:afterAutospacing="0"/>
        <w:rPr>
          <w:rFonts w:ascii="Source Sans Pro" w:hAnsi="Source Sans Pro"/>
          <w:color w:val="313131"/>
          <w:sz w:val="27"/>
          <w:szCs w:val="27"/>
        </w:rPr>
      </w:pPr>
      <w:r>
        <w:rPr>
          <w:rFonts w:ascii="Source Sans Pro" w:hAnsi="Source Sans Pro"/>
          <w:color w:val="313131"/>
          <w:sz w:val="27"/>
          <w:szCs w:val="27"/>
        </w:rPr>
        <w:t>Step 2: Discuss your concern with the school principal (if you were not able to resolve the concern with the teacher or if you concern relates to the conduct of a staff member or is about another aspect of school life).</w:t>
      </w:r>
    </w:p>
    <w:p w14:paraId="0CD25124" w14:textId="77777777" w:rsidR="00C40378" w:rsidRDefault="00C40378" w:rsidP="00C40378">
      <w:pPr>
        <w:pStyle w:val="NormalWeb"/>
        <w:spacing w:before="0" w:beforeAutospacing="0" w:after="240" w:afterAutospacing="0"/>
        <w:rPr>
          <w:rFonts w:ascii="Source Sans Pro" w:hAnsi="Source Sans Pro"/>
          <w:color w:val="313131"/>
          <w:sz w:val="27"/>
          <w:szCs w:val="27"/>
        </w:rPr>
      </w:pPr>
      <w:r>
        <w:rPr>
          <w:rFonts w:ascii="Source Sans Pro" w:hAnsi="Source Sans Pro"/>
          <w:color w:val="313131"/>
          <w:sz w:val="27"/>
          <w:szCs w:val="27"/>
        </w:rPr>
        <w:t>Step 3: If you concern remains unresolved, contact the Families &amp; Students, Complaints &amp; Feedback Unit via the </w:t>
      </w:r>
      <w:hyperlink r:id="rId5" w:history="1">
        <w:r>
          <w:rPr>
            <w:rStyle w:val="Hyperlink"/>
            <w:rFonts w:ascii="Source Sans Pro" w:hAnsi="Source Sans Pro"/>
            <w:color w:val="313131"/>
            <w:sz w:val="27"/>
            <w:szCs w:val="27"/>
          </w:rPr>
          <w:t>ACT Education Directorate contact form</w:t>
        </w:r>
      </w:hyperlink>
      <w:r>
        <w:rPr>
          <w:rFonts w:ascii="Source Sans Pro" w:hAnsi="Source Sans Pro"/>
          <w:color w:val="313131"/>
          <w:sz w:val="27"/>
          <w:szCs w:val="27"/>
        </w:rPr>
        <w:t> or by phone </w:t>
      </w:r>
      <w:hyperlink r:id="rId6" w:history="1">
        <w:r>
          <w:rPr>
            <w:rStyle w:val="Hyperlink"/>
            <w:rFonts w:ascii="Source Sans Pro" w:hAnsi="Source Sans Pro"/>
            <w:color w:val="313131"/>
            <w:sz w:val="27"/>
            <w:szCs w:val="27"/>
          </w:rPr>
          <w:t>(02) 6205 5429</w:t>
        </w:r>
      </w:hyperlink>
      <w:r>
        <w:rPr>
          <w:rFonts w:ascii="Source Sans Pro" w:hAnsi="Source Sans Pro"/>
          <w:color w:val="313131"/>
          <w:sz w:val="27"/>
          <w:szCs w:val="27"/>
        </w:rPr>
        <w:t> between 9am and 5pm, Monday to Friday.</w:t>
      </w:r>
    </w:p>
    <w:p w14:paraId="15930EF8" w14:textId="77777777" w:rsidR="00C40378" w:rsidRPr="00C40378" w:rsidRDefault="00C40378" w:rsidP="00C40378">
      <w:pPr>
        <w:rPr>
          <w:sz w:val="24"/>
          <w:szCs w:val="24"/>
        </w:rPr>
      </w:pPr>
    </w:p>
    <w:sectPr w:rsidR="00C40378" w:rsidRPr="00C40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78"/>
    <w:rsid w:val="00C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1752"/>
  <w15:chartTrackingRefBased/>
  <w15:docId w15:val="{506A2B8A-69F9-4303-A6C5-2B3E675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4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62055429" TargetMode="External"/><Relationship Id="rId5" Type="http://schemas.openxmlformats.org/officeDocument/2006/relationships/hyperlink" Target="https://www.accesscanberra.act.gov.au/app/forms/etd_liaison_feedbac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Hayley</dc:creator>
  <cp:keywords/>
  <dc:description/>
  <cp:lastModifiedBy>Singh, Hayley</cp:lastModifiedBy>
  <cp:revision>1</cp:revision>
  <cp:lastPrinted>2023-02-01T03:45:00Z</cp:lastPrinted>
  <dcterms:created xsi:type="dcterms:W3CDTF">2023-02-01T03:44:00Z</dcterms:created>
  <dcterms:modified xsi:type="dcterms:W3CDTF">2023-02-01T03:51:00Z</dcterms:modified>
</cp:coreProperties>
</file>