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7C68" w14:textId="7AAEA7A7" w:rsidR="00C767E0" w:rsidRPr="00BB713D" w:rsidRDefault="00D46D96" w:rsidP="00C767E0">
      <w:pPr>
        <w:tabs>
          <w:tab w:val="left" w:pos="1875"/>
        </w:tabs>
        <w:jc w:val="both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3C637CD" wp14:editId="783E6B0F">
            <wp:simplePos x="0" y="0"/>
            <wp:positionH relativeFrom="column">
              <wp:posOffset>1170691</wp:posOffset>
            </wp:positionH>
            <wp:positionV relativeFrom="paragraph">
              <wp:posOffset>15378</wp:posOffset>
            </wp:positionV>
            <wp:extent cx="895350" cy="878205"/>
            <wp:effectExtent l="0" t="0" r="0" b="0"/>
            <wp:wrapTight wrapText="bothSides">
              <wp:wrapPolygon edited="0">
                <wp:start x="5974" y="0"/>
                <wp:lineTo x="0" y="3748"/>
                <wp:lineTo x="0" y="15931"/>
                <wp:lineTo x="5974" y="21085"/>
                <wp:lineTo x="7353" y="21085"/>
                <wp:lineTo x="14706" y="21085"/>
                <wp:lineTo x="15626" y="21085"/>
                <wp:lineTo x="21140" y="15931"/>
                <wp:lineTo x="21140" y="1874"/>
                <wp:lineTo x="12409" y="0"/>
                <wp:lineTo x="5974" y="0"/>
              </wp:wrapPolygon>
            </wp:wrapTight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30A70C3F" wp14:editId="6C11FE35">
            <wp:simplePos x="0" y="0"/>
            <wp:positionH relativeFrom="column">
              <wp:posOffset>319626</wp:posOffset>
            </wp:positionH>
            <wp:positionV relativeFrom="paragraph">
              <wp:posOffset>13943</wp:posOffset>
            </wp:positionV>
            <wp:extent cx="723265" cy="770255"/>
            <wp:effectExtent l="0" t="0" r="635" b="0"/>
            <wp:wrapTight wrapText="bothSides">
              <wp:wrapPolygon edited="0">
                <wp:start x="0" y="0"/>
                <wp:lineTo x="0" y="20834"/>
                <wp:lineTo x="21050" y="20834"/>
                <wp:lineTo x="2105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3B61C955" wp14:editId="24EC1497">
            <wp:simplePos x="0" y="0"/>
            <wp:positionH relativeFrom="margin">
              <wp:posOffset>5132843</wp:posOffset>
            </wp:positionH>
            <wp:positionV relativeFrom="paragraph">
              <wp:posOffset>51214</wp:posOffset>
            </wp:positionV>
            <wp:extent cx="1409700" cy="714375"/>
            <wp:effectExtent l="0" t="0" r="0" b="9525"/>
            <wp:wrapTight wrapText="bothSides">
              <wp:wrapPolygon edited="0">
                <wp:start x="3211" y="0"/>
                <wp:lineTo x="0" y="2880"/>
                <wp:lineTo x="0" y="14400"/>
                <wp:lineTo x="876" y="19008"/>
                <wp:lineTo x="3795" y="21312"/>
                <wp:lineTo x="4378" y="21312"/>
                <wp:lineTo x="6130" y="21312"/>
                <wp:lineTo x="20141" y="19584"/>
                <wp:lineTo x="19849" y="18432"/>
                <wp:lineTo x="21308" y="14400"/>
                <wp:lineTo x="21308" y="576"/>
                <wp:lineTo x="7297" y="0"/>
                <wp:lineTo x="321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7E0" w:rsidRPr="00BB713D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806E" wp14:editId="7E1AB727">
                <wp:simplePos x="0" y="0"/>
                <wp:positionH relativeFrom="column">
                  <wp:posOffset>5334000</wp:posOffset>
                </wp:positionH>
                <wp:positionV relativeFrom="paragraph">
                  <wp:posOffset>133985</wp:posOffset>
                </wp:positionV>
                <wp:extent cx="914400" cy="914400"/>
                <wp:effectExtent l="6350" t="12700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425D" w14:textId="77777777" w:rsidR="00F01515" w:rsidRDefault="00F01515" w:rsidP="00C76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B806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0pt;margin-top:10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" strokecolor="white">
                <v:textbox>
                  <w:txbxContent>
                    <w:p w14:paraId="497C425D" w14:textId="77777777" w:rsidR="00F01515" w:rsidRDefault="00F01515" w:rsidP="00C767E0"/>
                  </w:txbxContent>
                </v:textbox>
              </v:shape>
            </w:pict>
          </mc:Fallback>
        </mc:AlternateContent>
      </w:r>
      <w:r w:rsidR="00C767E0">
        <w:rPr>
          <w:rFonts w:asciiTheme="minorHAnsi" w:hAnsiTheme="minorHAnsi"/>
        </w:rPr>
        <w:tab/>
      </w:r>
    </w:p>
    <w:p w14:paraId="47621A84" w14:textId="3A601C02" w:rsidR="00D46D96" w:rsidRDefault="007D5B71" w:rsidP="00D46D96">
      <w:r>
        <w:t xml:space="preserve">    </w:t>
      </w:r>
    </w:p>
    <w:p w14:paraId="6AB9FD48" w14:textId="7372082C" w:rsidR="00D46D96" w:rsidRDefault="00D46D96" w:rsidP="00D46D96"/>
    <w:p w14:paraId="5988C239" w14:textId="77777777" w:rsidR="00D46D96" w:rsidRDefault="00D46D96" w:rsidP="00D46D96"/>
    <w:p w14:paraId="20E92C11" w14:textId="77777777" w:rsidR="00D46D96" w:rsidRDefault="00D46D96" w:rsidP="00D46D96"/>
    <w:p w14:paraId="07259E7A" w14:textId="77777777" w:rsidR="00D46D96" w:rsidRDefault="00D46D96" w:rsidP="00D46D96"/>
    <w:p w14:paraId="531CDDEF" w14:textId="77777777" w:rsidR="00D46D96" w:rsidRPr="0083747E" w:rsidRDefault="00D46D96" w:rsidP="00D46D96"/>
    <w:p w14:paraId="22F58ECF" w14:textId="1B7A2EB2" w:rsidR="00372ED9" w:rsidRDefault="00D46D96" w:rsidP="0083747E">
      <w:pPr>
        <w:jc w:val="center"/>
        <w:rPr>
          <w:rFonts w:cs="Arial"/>
          <w:b/>
        </w:rPr>
      </w:pPr>
      <w:r w:rsidRPr="0083747E">
        <w:rPr>
          <w:rFonts w:cs="Arial"/>
          <w:b/>
        </w:rPr>
        <w:t xml:space="preserve">Deakin Preschool </w:t>
      </w:r>
      <w:r w:rsidR="002E3CFE">
        <w:rPr>
          <w:rFonts w:cs="Arial"/>
          <w:b/>
        </w:rPr>
        <w:t>Extreme Weather Procedures</w:t>
      </w:r>
    </w:p>
    <w:p w14:paraId="395E2E6B" w14:textId="6D278AD9" w:rsidR="002E3CFE" w:rsidRDefault="002E3CFE" w:rsidP="0083747E">
      <w:pPr>
        <w:jc w:val="center"/>
        <w:rPr>
          <w:rFonts w:cs="Arial"/>
          <w:b/>
        </w:rPr>
      </w:pPr>
    </w:p>
    <w:p w14:paraId="0D074AAF" w14:textId="0CB73555" w:rsidR="002E3CFE" w:rsidRPr="00A1692A" w:rsidRDefault="002E3CFE" w:rsidP="002E3CFE">
      <w:pPr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T</w:t>
      </w:r>
      <w:r w:rsidRPr="00A1692A">
        <w:rPr>
          <w:rFonts w:asciiTheme="minorHAnsi" w:hAnsiTheme="minorHAnsi" w:cs="AEKAKB+Arial"/>
          <w:color w:val="000000"/>
        </w:rPr>
        <w:t xml:space="preserve">o ensure that every student's safety is adequately accounted for, </w:t>
      </w:r>
      <w:r>
        <w:rPr>
          <w:rFonts w:asciiTheme="minorHAnsi" w:hAnsiTheme="minorHAnsi"/>
        </w:rPr>
        <w:t>Deakin Preschool</w:t>
      </w:r>
      <w:r w:rsidRPr="00A1692A">
        <w:rPr>
          <w:rFonts w:asciiTheme="minorHAnsi" w:hAnsiTheme="minorHAnsi"/>
        </w:rPr>
        <w:t xml:space="preserve"> has developed this procedure. It should be read in conjunction with the Sun Protection policy. </w:t>
      </w:r>
      <w:r>
        <w:rPr>
          <w:rFonts w:asciiTheme="minorHAnsi" w:hAnsiTheme="minorHAnsi"/>
        </w:rPr>
        <w:t>Forrest Primary School/Deakin Preschool</w:t>
      </w:r>
      <w:r w:rsidRPr="00A1692A">
        <w:rPr>
          <w:rFonts w:asciiTheme="minorHAnsi" w:hAnsiTheme="minorHAnsi"/>
        </w:rPr>
        <w:t xml:space="preserve"> is an accredited SunSmart and Asthma Friendly school. Therefore, there is active support to prevent children from being exposed to UV rays or allergens. </w:t>
      </w:r>
    </w:p>
    <w:p w14:paraId="6BC8E454" w14:textId="77777777" w:rsidR="002E3CFE" w:rsidRPr="00A1692A" w:rsidRDefault="002E3CFE" w:rsidP="002E3CFE">
      <w:pPr>
        <w:jc w:val="both"/>
        <w:rPr>
          <w:rFonts w:asciiTheme="minorHAnsi" w:hAnsiTheme="minorHAnsi"/>
        </w:rPr>
      </w:pPr>
    </w:p>
    <w:p w14:paraId="14EC52AB" w14:textId="10D0B21A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 w:cs="AEKAKB+Arial"/>
          <w:color w:val="000000"/>
        </w:rPr>
      </w:pPr>
      <w:r>
        <w:rPr>
          <w:rFonts w:asciiTheme="minorHAnsi" w:hAnsiTheme="minorHAnsi" w:cs="AEKAKB+Arial"/>
          <w:color w:val="000000"/>
        </w:rPr>
        <w:t>Educators</w:t>
      </w:r>
      <w:r w:rsidRPr="00A1692A">
        <w:rPr>
          <w:rFonts w:asciiTheme="minorHAnsi" w:hAnsiTheme="minorHAnsi" w:cs="AEKAKB+Arial"/>
          <w:color w:val="000000"/>
        </w:rPr>
        <w:t xml:space="preserve"> will check long range and </w:t>
      </w:r>
      <w:proofErr w:type="gramStart"/>
      <w:r w:rsidRPr="00A1692A">
        <w:rPr>
          <w:rFonts w:asciiTheme="minorHAnsi" w:hAnsiTheme="minorHAnsi" w:cs="AEKAKB+Arial"/>
          <w:color w:val="000000"/>
        </w:rPr>
        <w:t>short range</w:t>
      </w:r>
      <w:proofErr w:type="gramEnd"/>
      <w:r w:rsidRPr="00A1692A">
        <w:rPr>
          <w:rFonts w:asciiTheme="minorHAnsi" w:hAnsiTheme="minorHAnsi" w:cs="AEKAKB+Arial"/>
          <w:color w:val="000000"/>
        </w:rPr>
        <w:t xml:space="preserve"> forecasts during the week</w:t>
      </w:r>
    </w:p>
    <w:p w14:paraId="492C302E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 w:cs="AEKAKB+Arial"/>
          <w:color w:val="000000"/>
        </w:rPr>
      </w:pPr>
    </w:p>
    <w:p w14:paraId="3F41282E" w14:textId="2F44CC5A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 w:cs="AEKAKB+Arial"/>
          <w:color w:val="000000"/>
        </w:rPr>
      </w:pPr>
      <w:r>
        <w:rPr>
          <w:rFonts w:asciiTheme="minorHAnsi" w:hAnsiTheme="minorHAnsi" w:cs="AEKAKB+Arial"/>
          <w:color w:val="000000"/>
        </w:rPr>
        <w:t>Educators</w:t>
      </w:r>
      <w:r w:rsidRPr="00A1692A">
        <w:rPr>
          <w:rFonts w:asciiTheme="minorHAnsi" w:hAnsiTheme="minorHAnsi" w:cs="AEKAKB+Arial"/>
          <w:color w:val="000000"/>
        </w:rPr>
        <w:t xml:space="preserve"> will periodically check temperature and weather alerts throughout the day</w:t>
      </w:r>
    </w:p>
    <w:p w14:paraId="41AF53E3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 w:cs="AEKAKB+Arial"/>
          <w:color w:val="000000"/>
        </w:rPr>
      </w:pPr>
    </w:p>
    <w:p w14:paraId="7E3209DF" w14:textId="573BA337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 w:cs="AEKAKB+Arial"/>
          <w:color w:val="000000"/>
        </w:rPr>
      </w:pPr>
      <w:r>
        <w:rPr>
          <w:rFonts w:asciiTheme="minorHAnsi" w:hAnsiTheme="minorHAnsi" w:cs="AEKAKB+Arial"/>
          <w:color w:val="000000"/>
        </w:rPr>
        <w:t xml:space="preserve">Educators </w:t>
      </w:r>
      <w:r w:rsidRPr="00A1692A">
        <w:rPr>
          <w:rFonts w:asciiTheme="minorHAnsi" w:hAnsiTheme="minorHAnsi" w:cs="AEKAKB+Arial"/>
          <w:color w:val="000000"/>
        </w:rPr>
        <w:t>will monitor ‘real time’ weather conditions during each day whilst supervising the children</w:t>
      </w:r>
    </w:p>
    <w:p w14:paraId="60B1AB1E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 w:cs="AEKAKB+Arial"/>
          <w:color w:val="000000"/>
        </w:rPr>
      </w:pPr>
    </w:p>
    <w:p w14:paraId="1AFE8886" w14:textId="3382577F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 w:cs="AEKAKB+Arial"/>
          <w:color w:val="000000"/>
        </w:rPr>
      </w:pPr>
      <w:r w:rsidRPr="00A1692A">
        <w:rPr>
          <w:rFonts w:asciiTheme="minorHAnsi" w:hAnsiTheme="minorHAnsi" w:cs="AEKAKB+Arial"/>
          <w:color w:val="000000"/>
        </w:rPr>
        <w:t xml:space="preserve">When deciding to activate a change to the scheduled preschool programming, </w:t>
      </w:r>
      <w:r>
        <w:rPr>
          <w:rFonts w:asciiTheme="minorHAnsi" w:hAnsiTheme="minorHAnsi" w:cs="AEKAKB+Arial"/>
          <w:color w:val="000000"/>
        </w:rPr>
        <w:t>educators</w:t>
      </w:r>
      <w:r w:rsidRPr="00A1692A">
        <w:rPr>
          <w:rFonts w:asciiTheme="minorHAnsi" w:hAnsiTheme="minorHAnsi" w:cs="AEKAKB+Arial"/>
          <w:color w:val="000000"/>
        </w:rPr>
        <w:t xml:space="preserve"> will use as much information as possible about the type of extreme weather, the expected impact, and the time of impact on the school</w:t>
      </w:r>
    </w:p>
    <w:p w14:paraId="31C8425D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 w:cs="AEKAKB+Arial"/>
          <w:color w:val="000000"/>
        </w:rPr>
      </w:pPr>
    </w:p>
    <w:p w14:paraId="6AA6C0C6" w14:textId="77777777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 w:cs="AEKAKB+Arial"/>
          <w:color w:val="000000"/>
        </w:rPr>
      </w:pPr>
      <w:r w:rsidRPr="00A1692A">
        <w:rPr>
          <w:rFonts w:asciiTheme="minorHAnsi" w:hAnsiTheme="minorHAnsi" w:cs="AEKAKB+Arial"/>
          <w:color w:val="000000"/>
        </w:rPr>
        <w:t>Decisions will be based upon the notion of ‘what is best for the children’ and prevents any OH&amp;S issues for staff members</w:t>
      </w:r>
    </w:p>
    <w:p w14:paraId="1A3E67B7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 w:cs="AEKAKB+Arial"/>
          <w:color w:val="000000"/>
        </w:rPr>
      </w:pPr>
    </w:p>
    <w:p w14:paraId="671D8DA7" w14:textId="3525C963" w:rsidR="002E3CFE" w:rsidRDefault="002E3CFE" w:rsidP="002E3CFE">
      <w:pPr>
        <w:pStyle w:val="ListParagraph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="AEKAKB+Arial"/>
          <w:color w:val="000000"/>
        </w:rPr>
      </w:pPr>
      <w:r>
        <w:rPr>
          <w:rFonts w:asciiTheme="minorHAnsi" w:hAnsiTheme="minorHAnsi" w:cs="AEKAKB+Arial"/>
          <w:color w:val="000000"/>
        </w:rPr>
        <w:t xml:space="preserve">Educators </w:t>
      </w:r>
      <w:r w:rsidRPr="00A1692A">
        <w:rPr>
          <w:rFonts w:asciiTheme="minorHAnsi" w:hAnsiTheme="minorHAnsi" w:cs="AEKAKB+Arial"/>
          <w:color w:val="000000"/>
        </w:rPr>
        <w:t xml:space="preserve">will reduce, reschedule or eliminate strenuous activity as required </w:t>
      </w:r>
    </w:p>
    <w:p w14:paraId="73D02604" w14:textId="77777777" w:rsidR="002E3CFE" w:rsidRPr="00A1692A" w:rsidRDefault="002E3CFE" w:rsidP="002E3CFE">
      <w:pPr>
        <w:pStyle w:val="ListParagraph"/>
        <w:autoSpaceDE w:val="0"/>
        <w:autoSpaceDN w:val="0"/>
        <w:adjustRightInd w:val="0"/>
        <w:contextualSpacing/>
        <w:jc w:val="both"/>
        <w:rPr>
          <w:rFonts w:asciiTheme="minorHAnsi" w:hAnsiTheme="minorHAnsi" w:cs="AEKAKB+Arial"/>
          <w:color w:val="000000"/>
        </w:rPr>
      </w:pPr>
    </w:p>
    <w:p w14:paraId="134F6C4E" w14:textId="05ABBDCD" w:rsidR="002E3CFE" w:rsidRPr="00A1692A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 xml:space="preserve">Use of the outdoor play program may be reconsidered on a daily basis for the following </w:t>
      </w:r>
      <w:proofErr w:type="gramStart"/>
      <w:r w:rsidRPr="00A1692A">
        <w:rPr>
          <w:rFonts w:asciiTheme="minorHAnsi" w:hAnsiTheme="minorHAnsi"/>
        </w:rPr>
        <w:t>reasons :</w:t>
      </w:r>
      <w:proofErr w:type="gramEnd"/>
    </w:p>
    <w:p w14:paraId="68FAA1C2" w14:textId="51584BF4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 xml:space="preserve">Severe winds </w:t>
      </w:r>
    </w:p>
    <w:p w14:paraId="721C7CDE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Rain</w:t>
      </w:r>
    </w:p>
    <w:p w14:paraId="49EF5858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Hail</w:t>
      </w:r>
    </w:p>
    <w:p w14:paraId="7E1D0002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Electrical storms</w:t>
      </w:r>
    </w:p>
    <w:p w14:paraId="399636FA" w14:textId="2AD53B7F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Extreme heat &lt; 30 degrees at 9am and/or 35 degrees at 11 – 3pm</w:t>
      </w:r>
    </w:p>
    <w:p w14:paraId="52C7DE2D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 xml:space="preserve">Extreme winter weather - Snow or icing </w:t>
      </w:r>
    </w:p>
    <w:p w14:paraId="58A33784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A wind chill factor being present</w:t>
      </w:r>
    </w:p>
    <w:p w14:paraId="0895B4A0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Summer wind gusts being present</w:t>
      </w:r>
    </w:p>
    <w:p w14:paraId="723F004A" w14:textId="77777777" w:rsidR="002E3CFE" w:rsidRPr="00A1692A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 xml:space="preserve">Expected high allergen exposure due to wind or rain </w:t>
      </w:r>
    </w:p>
    <w:p w14:paraId="75FB107D" w14:textId="77777777" w:rsidR="002E3CFE" w:rsidRDefault="002E3CFE" w:rsidP="002E3CFE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Expected high allergen exposure due to flowering plants, grasses, trees etc</w:t>
      </w:r>
    </w:p>
    <w:p w14:paraId="3BB4841F" w14:textId="77777777" w:rsidR="002E3CFE" w:rsidRPr="00A1692A" w:rsidRDefault="002E3CFE" w:rsidP="002E3CFE">
      <w:pPr>
        <w:pStyle w:val="ListParagraph"/>
        <w:ind w:left="2160"/>
        <w:contextualSpacing/>
        <w:jc w:val="both"/>
        <w:rPr>
          <w:rFonts w:asciiTheme="minorHAnsi" w:hAnsiTheme="minorHAnsi"/>
        </w:rPr>
      </w:pPr>
    </w:p>
    <w:p w14:paraId="173D64B8" w14:textId="1734C2E7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The preschool environment will be monitored for any hazards (</w:t>
      </w:r>
      <w:proofErr w:type="spellStart"/>
      <w:r w:rsidRPr="00A1692A">
        <w:rPr>
          <w:rFonts w:asciiTheme="minorHAnsi" w:hAnsiTheme="minorHAnsi"/>
        </w:rPr>
        <w:t>eg.</w:t>
      </w:r>
      <w:proofErr w:type="spellEnd"/>
      <w:r w:rsidRPr="00A1692A">
        <w:rPr>
          <w:rFonts w:asciiTheme="minorHAnsi" w:hAnsiTheme="minorHAnsi"/>
        </w:rPr>
        <w:t xml:space="preserve"> Ice on footpaths, hail packing gutters, ice on climbing equipment, trees becoming unstable during strong winds) </w:t>
      </w:r>
    </w:p>
    <w:p w14:paraId="294D96F3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/>
        </w:rPr>
      </w:pPr>
    </w:p>
    <w:p w14:paraId="20A4B348" w14:textId="1E36F013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 xml:space="preserve">The Principal and Business Manager will be notified of </w:t>
      </w:r>
      <w:r>
        <w:rPr>
          <w:rFonts w:asciiTheme="minorHAnsi" w:hAnsiTheme="minorHAnsi"/>
        </w:rPr>
        <w:t>potential</w:t>
      </w:r>
      <w:r w:rsidRPr="00A1692A">
        <w:rPr>
          <w:rFonts w:asciiTheme="minorHAnsi" w:hAnsiTheme="minorHAnsi"/>
        </w:rPr>
        <w:t xml:space="preserve"> risk</w:t>
      </w:r>
      <w:r>
        <w:rPr>
          <w:rFonts w:asciiTheme="minorHAnsi" w:hAnsiTheme="minorHAnsi"/>
        </w:rPr>
        <w:t>s</w:t>
      </w:r>
    </w:p>
    <w:p w14:paraId="697EA42D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/>
        </w:rPr>
      </w:pPr>
    </w:p>
    <w:p w14:paraId="3A6D3614" w14:textId="77777777" w:rsidR="002E3CFE" w:rsidRDefault="002E3CFE" w:rsidP="002E3CFE">
      <w:pPr>
        <w:pStyle w:val="ListParagraph"/>
        <w:numPr>
          <w:ilvl w:val="0"/>
          <w:numId w:val="16"/>
        </w:numPr>
        <w:contextualSpacing/>
        <w:jc w:val="both"/>
        <w:rPr>
          <w:rFonts w:asciiTheme="minorHAnsi" w:hAnsiTheme="minorHAnsi"/>
        </w:rPr>
      </w:pPr>
      <w:r w:rsidRPr="00A1692A">
        <w:rPr>
          <w:rFonts w:asciiTheme="minorHAnsi" w:hAnsiTheme="minorHAnsi"/>
        </w:rPr>
        <w:t>During periods of high risk (actual lightning storm or large hail), teachers will not ‘pack up’ the resources in unprotected areas (outdoor areas)</w:t>
      </w:r>
    </w:p>
    <w:p w14:paraId="0AC06E0B" w14:textId="77777777" w:rsidR="002E3CFE" w:rsidRPr="00A1692A" w:rsidRDefault="002E3CFE" w:rsidP="002E3CFE">
      <w:pPr>
        <w:pStyle w:val="ListParagraph"/>
        <w:contextualSpacing/>
        <w:jc w:val="both"/>
        <w:rPr>
          <w:rFonts w:asciiTheme="minorHAnsi" w:hAnsiTheme="minorHAnsi"/>
        </w:rPr>
      </w:pPr>
    </w:p>
    <w:p w14:paraId="20D0C659" w14:textId="3CA4BEB4" w:rsidR="00B20AAA" w:rsidRPr="0083747E" w:rsidRDefault="00B20AAA" w:rsidP="002E3CFE">
      <w:pPr>
        <w:pStyle w:val="BodyTex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sectPr w:rsidR="00B20AAA" w:rsidRPr="0083747E" w:rsidSect="00D46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EKAK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989"/>
    <w:multiLevelType w:val="multilevel"/>
    <w:tmpl w:val="379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D363B"/>
    <w:multiLevelType w:val="hybridMultilevel"/>
    <w:tmpl w:val="54989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6FF"/>
    <w:multiLevelType w:val="hybridMultilevel"/>
    <w:tmpl w:val="9B52FDBA"/>
    <w:lvl w:ilvl="0" w:tplc="5082F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3F6"/>
    <w:multiLevelType w:val="hybridMultilevel"/>
    <w:tmpl w:val="05284F9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A6009A"/>
    <w:multiLevelType w:val="hybridMultilevel"/>
    <w:tmpl w:val="D05E2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4F1F"/>
    <w:multiLevelType w:val="hybridMultilevel"/>
    <w:tmpl w:val="47C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B16F6"/>
    <w:multiLevelType w:val="hybridMultilevel"/>
    <w:tmpl w:val="2B56F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E13C0"/>
    <w:multiLevelType w:val="hybridMultilevel"/>
    <w:tmpl w:val="A2843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7807"/>
    <w:multiLevelType w:val="hybridMultilevel"/>
    <w:tmpl w:val="0370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5160"/>
    <w:multiLevelType w:val="multilevel"/>
    <w:tmpl w:val="385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D488B"/>
    <w:multiLevelType w:val="hybridMultilevel"/>
    <w:tmpl w:val="5A945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D24E0"/>
    <w:multiLevelType w:val="hybridMultilevel"/>
    <w:tmpl w:val="AFD87C4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CE0DC6"/>
    <w:multiLevelType w:val="multilevel"/>
    <w:tmpl w:val="2890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266FB"/>
    <w:multiLevelType w:val="hybridMultilevel"/>
    <w:tmpl w:val="116CB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68CF"/>
    <w:multiLevelType w:val="hybridMultilevel"/>
    <w:tmpl w:val="E3CC8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C63B8"/>
    <w:multiLevelType w:val="multilevel"/>
    <w:tmpl w:val="CBFC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B713B"/>
    <w:multiLevelType w:val="hybridMultilevel"/>
    <w:tmpl w:val="65B673E6"/>
    <w:lvl w:ilvl="0" w:tplc="81806BDE">
      <w:start w:val="1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77772970">
    <w:abstractNumId w:val="3"/>
  </w:num>
  <w:num w:numId="2" w16cid:durableId="1307541312">
    <w:abstractNumId w:val="5"/>
  </w:num>
  <w:num w:numId="3" w16cid:durableId="570966107">
    <w:abstractNumId w:val="7"/>
  </w:num>
  <w:num w:numId="4" w16cid:durableId="328678690">
    <w:abstractNumId w:val="8"/>
  </w:num>
  <w:num w:numId="5" w16cid:durableId="1625890771">
    <w:abstractNumId w:val="1"/>
  </w:num>
  <w:num w:numId="6" w16cid:durableId="1813861096">
    <w:abstractNumId w:val="13"/>
  </w:num>
  <w:num w:numId="7" w16cid:durableId="264921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1833708">
    <w:abstractNumId w:val="2"/>
  </w:num>
  <w:num w:numId="9" w16cid:durableId="830948141">
    <w:abstractNumId w:val="10"/>
  </w:num>
  <w:num w:numId="10" w16cid:durableId="1825782942">
    <w:abstractNumId w:val="11"/>
  </w:num>
  <w:num w:numId="11" w16cid:durableId="1162161110">
    <w:abstractNumId w:val="6"/>
  </w:num>
  <w:num w:numId="12" w16cid:durableId="1413551279">
    <w:abstractNumId w:val="15"/>
  </w:num>
  <w:num w:numId="13" w16cid:durableId="1405952267">
    <w:abstractNumId w:val="0"/>
  </w:num>
  <w:num w:numId="14" w16cid:durableId="1986078179">
    <w:abstractNumId w:val="12"/>
  </w:num>
  <w:num w:numId="15" w16cid:durableId="1236475671">
    <w:abstractNumId w:val="9"/>
  </w:num>
  <w:num w:numId="16" w16cid:durableId="1651515647">
    <w:abstractNumId w:val="14"/>
  </w:num>
  <w:num w:numId="17" w16cid:durableId="623393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F"/>
    <w:rsid w:val="00001938"/>
    <w:rsid w:val="00052434"/>
    <w:rsid w:val="000A00A9"/>
    <w:rsid w:val="000D6508"/>
    <w:rsid w:val="000D6F34"/>
    <w:rsid w:val="000E38A0"/>
    <w:rsid w:val="001228E7"/>
    <w:rsid w:val="00127379"/>
    <w:rsid w:val="0019239D"/>
    <w:rsid w:val="001A1CEC"/>
    <w:rsid w:val="001C4623"/>
    <w:rsid w:val="001C75AF"/>
    <w:rsid w:val="001D398E"/>
    <w:rsid w:val="001E2A27"/>
    <w:rsid w:val="0021685F"/>
    <w:rsid w:val="00234562"/>
    <w:rsid w:val="00250D02"/>
    <w:rsid w:val="00257016"/>
    <w:rsid w:val="002A71A0"/>
    <w:rsid w:val="002E3CFE"/>
    <w:rsid w:val="00353F7B"/>
    <w:rsid w:val="00371E19"/>
    <w:rsid w:val="00372ED9"/>
    <w:rsid w:val="003A5A21"/>
    <w:rsid w:val="003B05CB"/>
    <w:rsid w:val="0040344C"/>
    <w:rsid w:val="0043713F"/>
    <w:rsid w:val="0044496A"/>
    <w:rsid w:val="00491187"/>
    <w:rsid w:val="00491BC9"/>
    <w:rsid w:val="00500338"/>
    <w:rsid w:val="0051142F"/>
    <w:rsid w:val="0053204E"/>
    <w:rsid w:val="005A099A"/>
    <w:rsid w:val="005E2FB8"/>
    <w:rsid w:val="00680774"/>
    <w:rsid w:val="00784B24"/>
    <w:rsid w:val="00793FA6"/>
    <w:rsid w:val="007B7418"/>
    <w:rsid w:val="007C1083"/>
    <w:rsid w:val="007D5B71"/>
    <w:rsid w:val="00814C73"/>
    <w:rsid w:val="00816EF1"/>
    <w:rsid w:val="0083747E"/>
    <w:rsid w:val="0085549D"/>
    <w:rsid w:val="00866324"/>
    <w:rsid w:val="00890AD2"/>
    <w:rsid w:val="0089740E"/>
    <w:rsid w:val="008C4EFA"/>
    <w:rsid w:val="009179F7"/>
    <w:rsid w:val="00955204"/>
    <w:rsid w:val="00984451"/>
    <w:rsid w:val="0099015F"/>
    <w:rsid w:val="00991741"/>
    <w:rsid w:val="009C618A"/>
    <w:rsid w:val="009E3957"/>
    <w:rsid w:val="009F2C6F"/>
    <w:rsid w:val="00A47B13"/>
    <w:rsid w:val="00A60E14"/>
    <w:rsid w:val="00AC12F6"/>
    <w:rsid w:val="00AD4BC6"/>
    <w:rsid w:val="00AD4CC5"/>
    <w:rsid w:val="00B20AAA"/>
    <w:rsid w:val="00B7651B"/>
    <w:rsid w:val="00B96821"/>
    <w:rsid w:val="00BB635E"/>
    <w:rsid w:val="00BB7368"/>
    <w:rsid w:val="00BE0C7F"/>
    <w:rsid w:val="00C53F33"/>
    <w:rsid w:val="00C638AC"/>
    <w:rsid w:val="00C767E0"/>
    <w:rsid w:val="00CE5388"/>
    <w:rsid w:val="00CE744E"/>
    <w:rsid w:val="00D3316D"/>
    <w:rsid w:val="00D43463"/>
    <w:rsid w:val="00D46D96"/>
    <w:rsid w:val="00D96B76"/>
    <w:rsid w:val="00DB5CF5"/>
    <w:rsid w:val="00DE3E3F"/>
    <w:rsid w:val="00E22BC8"/>
    <w:rsid w:val="00E56FF1"/>
    <w:rsid w:val="00E608B8"/>
    <w:rsid w:val="00E75D04"/>
    <w:rsid w:val="00E84032"/>
    <w:rsid w:val="00E86FFC"/>
    <w:rsid w:val="00E91A54"/>
    <w:rsid w:val="00EB5F9E"/>
    <w:rsid w:val="00EC5B5F"/>
    <w:rsid w:val="00ED7F12"/>
    <w:rsid w:val="00EE1D51"/>
    <w:rsid w:val="00F01515"/>
    <w:rsid w:val="00F10616"/>
    <w:rsid w:val="00F60604"/>
    <w:rsid w:val="00F8178F"/>
    <w:rsid w:val="00FB11C7"/>
    <w:rsid w:val="00FB5E40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286"/>
  <w15:docId w15:val="{58B0E07A-C523-400F-AD31-82D0924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7E0"/>
    <w:pPr>
      <w:spacing w:after="0" w:line="240" w:lineRule="auto"/>
      <w:contextualSpacing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BC8"/>
    <w:pPr>
      <w:ind w:left="720"/>
      <w:contextualSpacing w:val="0"/>
    </w:pPr>
    <w:rPr>
      <w:rFonts w:eastAsiaTheme="minorHAnsi" w:cs="Times New Roman"/>
    </w:rPr>
  </w:style>
  <w:style w:type="paragraph" w:styleId="Header">
    <w:name w:val="header"/>
    <w:basedOn w:val="Normal"/>
    <w:link w:val="HeaderChar"/>
    <w:unhideWhenUsed/>
    <w:rsid w:val="00D3316D"/>
    <w:pPr>
      <w:tabs>
        <w:tab w:val="center" w:pos="4513"/>
        <w:tab w:val="right" w:pos="9026"/>
      </w:tabs>
      <w:contextualSpacing w:val="0"/>
      <w:jc w:val="center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3316D"/>
  </w:style>
  <w:style w:type="paragraph" w:styleId="BodyText">
    <w:name w:val="Body Text"/>
    <w:basedOn w:val="Normal"/>
    <w:link w:val="BodyTextChar"/>
    <w:rsid w:val="00FB11C7"/>
    <w:pPr>
      <w:contextualSpacing w:val="0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11C7"/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372E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47E"/>
    <w:pPr>
      <w:spacing w:before="100" w:beforeAutospacing="1" w:after="100" w:afterAutospacing="1"/>
      <w:contextualSpacing w:val="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2A14.E855DF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Mozqueira, Alicia</dc:creator>
  <cp:lastModifiedBy>Singh, Hayley</cp:lastModifiedBy>
  <cp:revision>2</cp:revision>
  <cp:lastPrinted>2023-02-01T02:40:00Z</cp:lastPrinted>
  <dcterms:created xsi:type="dcterms:W3CDTF">2023-02-01T02:41:00Z</dcterms:created>
  <dcterms:modified xsi:type="dcterms:W3CDTF">2023-02-01T02:41:00Z</dcterms:modified>
</cp:coreProperties>
</file>